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D8E4C4" w14:textId="2113A9DE" w:rsidR="00254D5D" w:rsidRPr="00E21129" w:rsidRDefault="00254D5D" w:rsidP="00254D5D">
      <w:pPr>
        <w:jc w:val="center"/>
        <w:rPr>
          <w:rFonts w:ascii="Times New Roman" w:hAnsi="Times New Roman" w:cs="Times New Roman"/>
          <w:b/>
          <w:sz w:val="32"/>
          <w:szCs w:val="32"/>
        </w:rPr>
      </w:pPr>
      <w:r w:rsidRPr="00E21129">
        <w:rPr>
          <w:rFonts w:ascii="Times New Roman" w:hAnsi="Times New Roman" w:cs="Times New Roman"/>
          <w:b/>
          <w:sz w:val="32"/>
          <w:szCs w:val="32"/>
        </w:rPr>
        <w:t>NCEO</w:t>
      </w:r>
      <w:r w:rsidR="00763A63">
        <w:rPr>
          <w:rFonts w:ascii="Times New Roman" w:hAnsi="Times New Roman" w:cs="Times New Roman"/>
          <w:b/>
          <w:sz w:val="32"/>
          <w:szCs w:val="32"/>
        </w:rPr>
        <w:t xml:space="preserve"> and CSAI</w:t>
      </w:r>
      <w:r w:rsidRPr="00E21129">
        <w:rPr>
          <w:rFonts w:ascii="Times New Roman" w:hAnsi="Times New Roman" w:cs="Times New Roman"/>
          <w:b/>
          <w:sz w:val="32"/>
          <w:szCs w:val="32"/>
        </w:rPr>
        <w:t xml:space="preserve"> 2019 </w:t>
      </w:r>
      <w:r w:rsidR="006B0145" w:rsidRPr="00E21129">
        <w:rPr>
          <w:rFonts w:ascii="Times New Roman" w:hAnsi="Times New Roman" w:cs="Times New Roman"/>
          <w:b/>
          <w:sz w:val="32"/>
          <w:szCs w:val="32"/>
        </w:rPr>
        <w:t xml:space="preserve">1% Cap </w:t>
      </w:r>
      <w:r w:rsidRPr="00E21129">
        <w:rPr>
          <w:rFonts w:ascii="Times New Roman" w:hAnsi="Times New Roman" w:cs="Times New Roman"/>
          <w:b/>
          <w:sz w:val="32"/>
          <w:szCs w:val="32"/>
        </w:rPr>
        <w:t>Peer Learning Groups</w:t>
      </w:r>
    </w:p>
    <w:p w14:paraId="0BCCFC09" w14:textId="77777777" w:rsidR="00254D5D" w:rsidRPr="00FE473D" w:rsidRDefault="00254D5D" w:rsidP="00254D5D">
      <w:pPr>
        <w:rPr>
          <w:rFonts w:ascii="Times New Roman" w:hAnsi="Times New Roman" w:cs="Times New Roman"/>
          <w:b/>
          <w:sz w:val="24"/>
          <w:szCs w:val="24"/>
        </w:rPr>
      </w:pPr>
    </w:p>
    <w:p w14:paraId="51EDAE06" w14:textId="0A686F09" w:rsidR="00E21129" w:rsidRDefault="006B0145" w:rsidP="000A1EC9">
      <w:pPr>
        <w:pStyle w:val="NoSpacing"/>
        <w:rPr>
          <w:rFonts w:ascii="Times New Roman" w:hAnsi="Times New Roman" w:cs="Times New Roman"/>
          <w:sz w:val="24"/>
          <w:szCs w:val="24"/>
        </w:rPr>
      </w:pPr>
      <w:r>
        <w:rPr>
          <w:rFonts w:ascii="Times New Roman" w:hAnsi="Times New Roman" w:cs="Times New Roman"/>
          <w:sz w:val="24"/>
          <w:szCs w:val="24"/>
        </w:rPr>
        <w:t>D</w:t>
      </w:r>
      <w:r w:rsidR="00254D5D" w:rsidRPr="00FE473D">
        <w:rPr>
          <w:rFonts w:ascii="Times New Roman" w:hAnsi="Times New Roman" w:cs="Times New Roman"/>
          <w:sz w:val="24"/>
          <w:szCs w:val="24"/>
        </w:rPr>
        <w:t>uring the 2019 calendar year</w:t>
      </w:r>
      <w:r>
        <w:rPr>
          <w:rFonts w:ascii="Times New Roman" w:hAnsi="Times New Roman" w:cs="Times New Roman"/>
          <w:sz w:val="24"/>
          <w:szCs w:val="24"/>
        </w:rPr>
        <w:t>, NCEO</w:t>
      </w:r>
      <w:r w:rsidR="00763A63">
        <w:rPr>
          <w:rFonts w:ascii="Times New Roman" w:hAnsi="Times New Roman" w:cs="Times New Roman"/>
          <w:sz w:val="24"/>
          <w:szCs w:val="24"/>
        </w:rPr>
        <w:t xml:space="preserve"> and CSAI</w:t>
      </w:r>
      <w:r>
        <w:rPr>
          <w:rFonts w:ascii="Times New Roman" w:hAnsi="Times New Roman" w:cs="Times New Roman"/>
          <w:sz w:val="24"/>
          <w:szCs w:val="24"/>
        </w:rPr>
        <w:t xml:space="preserve"> will host</w:t>
      </w:r>
      <w:r w:rsidR="00254D5D" w:rsidRPr="00FE473D">
        <w:rPr>
          <w:rFonts w:ascii="Times New Roman" w:hAnsi="Times New Roman" w:cs="Times New Roman"/>
          <w:sz w:val="24"/>
          <w:szCs w:val="24"/>
        </w:rPr>
        <w:t xml:space="preserve"> three </w:t>
      </w:r>
      <w:r>
        <w:rPr>
          <w:rFonts w:ascii="Times New Roman" w:hAnsi="Times New Roman" w:cs="Times New Roman"/>
          <w:sz w:val="24"/>
          <w:szCs w:val="24"/>
        </w:rPr>
        <w:t xml:space="preserve">Peer Learning Groups (PLGs) on topics related to the 1% state-level cap on participation in the </w:t>
      </w:r>
      <w:r w:rsidR="001F22E6">
        <w:rPr>
          <w:rFonts w:ascii="Times New Roman" w:hAnsi="Times New Roman" w:cs="Times New Roman"/>
          <w:sz w:val="24"/>
          <w:szCs w:val="24"/>
        </w:rPr>
        <w:t>alternate assessment based on alternate academic achievement standards (</w:t>
      </w:r>
      <w:r>
        <w:rPr>
          <w:rFonts w:ascii="Times New Roman" w:hAnsi="Times New Roman" w:cs="Times New Roman"/>
          <w:sz w:val="24"/>
          <w:szCs w:val="24"/>
        </w:rPr>
        <w:t>AA-AAAS</w:t>
      </w:r>
      <w:r w:rsidR="001F22E6">
        <w:rPr>
          <w:rFonts w:ascii="Times New Roman" w:hAnsi="Times New Roman" w:cs="Times New Roman"/>
          <w:sz w:val="24"/>
          <w:szCs w:val="24"/>
        </w:rPr>
        <w:t>)</w:t>
      </w:r>
      <w:r>
        <w:rPr>
          <w:rFonts w:ascii="Times New Roman" w:hAnsi="Times New Roman" w:cs="Times New Roman"/>
          <w:sz w:val="24"/>
          <w:szCs w:val="24"/>
        </w:rPr>
        <w:t xml:space="preserve">. </w:t>
      </w:r>
      <w:r w:rsidR="00E21129">
        <w:rPr>
          <w:rFonts w:ascii="Times New Roman" w:hAnsi="Times New Roman" w:cs="Times New Roman"/>
          <w:sz w:val="24"/>
          <w:szCs w:val="24"/>
        </w:rPr>
        <w:t xml:space="preserve">These are meant to be small groups that work together and learn with each other, with the ultimate goal </w:t>
      </w:r>
      <w:r w:rsidR="0075662A">
        <w:rPr>
          <w:rFonts w:ascii="Times New Roman" w:hAnsi="Times New Roman" w:cs="Times New Roman"/>
          <w:sz w:val="24"/>
          <w:szCs w:val="24"/>
        </w:rPr>
        <w:t>of</w:t>
      </w:r>
      <w:r w:rsidR="00E21129">
        <w:rPr>
          <w:rFonts w:ascii="Times New Roman" w:hAnsi="Times New Roman" w:cs="Times New Roman"/>
          <w:sz w:val="24"/>
          <w:szCs w:val="24"/>
        </w:rPr>
        <w:t xml:space="preserve"> produc</w:t>
      </w:r>
      <w:r w:rsidR="0075662A">
        <w:rPr>
          <w:rFonts w:ascii="Times New Roman" w:hAnsi="Times New Roman" w:cs="Times New Roman"/>
          <w:sz w:val="24"/>
          <w:szCs w:val="24"/>
        </w:rPr>
        <w:t>ing</w:t>
      </w:r>
      <w:r w:rsidR="00E21129">
        <w:rPr>
          <w:rFonts w:ascii="Times New Roman" w:hAnsi="Times New Roman" w:cs="Times New Roman"/>
          <w:sz w:val="24"/>
          <w:szCs w:val="24"/>
        </w:rPr>
        <w:t xml:space="preserve"> resources useful for them and other states as well. They </w:t>
      </w:r>
      <w:r w:rsidR="005C533B">
        <w:rPr>
          <w:rFonts w:ascii="Times New Roman" w:hAnsi="Times New Roman" w:cs="Times New Roman"/>
          <w:sz w:val="24"/>
          <w:szCs w:val="24"/>
        </w:rPr>
        <w:t xml:space="preserve">are informed </w:t>
      </w:r>
      <w:r w:rsidR="001F22E6">
        <w:rPr>
          <w:rFonts w:ascii="Times New Roman" w:hAnsi="Times New Roman" w:cs="Times New Roman"/>
          <w:sz w:val="24"/>
          <w:szCs w:val="24"/>
        </w:rPr>
        <w:t xml:space="preserve">by </w:t>
      </w:r>
      <w:r w:rsidR="005C533B">
        <w:rPr>
          <w:rFonts w:ascii="Times New Roman" w:hAnsi="Times New Roman" w:cs="Times New Roman"/>
          <w:sz w:val="24"/>
          <w:szCs w:val="24"/>
        </w:rPr>
        <w:t xml:space="preserve">and </w:t>
      </w:r>
      <w:r w:rsidR="00E21129">
        <w:rPr>
          <w:rFonts w:ascii="Times New Roman" w:hAnsi="Times New Roman" w:cs="Times New Roman"/>
          <w:sz w:val="24"/>
          <w:szCs w:val="24"/>
        </w:rPr>
        <w:t xml:space="preserve"> designed to </w:t>
      </w:r>
      <w:r w:rsidR="000A1EC9">
        <w:rPr>
          <w:rFonts w:ascii="Times New Roman" w:hAnsi="Times New Roman" w:cs="Times New Roman"/>
          <w:sz w:val="24"/>
          <w:szCs w:val="24"/>
        </w:rPr>
        <w:t xml:space="preserve">be a follow-up to the 2018 1% Convening </w:t>
      </w:r>
      <w:r w:rsidR="0075662A">
        <w:rPr>
          <w:rFonts w:ascii="Times New Roman" w:hAnsi="Times New Roman" w:cs="Times New Roman"/>
          <w:sz w:val="24"/>
          <w:szCs w:val="24"/>
        </w:rPr>
        <w:t xml:space="preserve">in Boston, MA </w:t>
      </w:r>
      <w:r w:rsidR="000A1EC9">
        <w:rPr>
          <w:rFonts w:ascii="Times New Roman" w:hAnsi="Times New Roman" w:cs="Times New Roman"/>
          <w:sz w:val="24"/>
          <w:szCs w:val="24"/>
        </w:rPr>
        <w:t xml:space="preserve">and the action plans developed </w:t>
      </w:r>
      <w:r w:rsidR="0075662A">
        <w:rPr>
          <w:rFonts w:ascii="Times New Roman" w:hAnsi="Times New Roman" w:cs="Times New Roman"/>
          <w:sz w:val="24"/>
          <w:szCs w:val="24"/>
        </w:rPr>
        <w:t xml:space="preserve">by state teams </w:t>
      </w:r>
      <w:r w:rsidR="000A1EC9">
        <w:rPr>
          <w:rFonts w:ascii="Times New Roman" w:hAnsi="Times New Roman" w:cs="Times New Roman"/>
          <w:sz w:val="24"/>
          <w:szCs w:val="24"/>
        </w:rPr>
        <w:t xml:space="preserve">there, as well as to complement the </w:t>
      </w:r>
      <w:r w:rsidR="0075662A">
        <w:rPr>
          <w:rFonts w:ascii="Times New Roman" w:hAnsi="Times New Roman" w:cs="Times New Roman"/>
          <w:sz w:val="24"/>
          <w:szCs w:val="24"/>
        </w:rPr>
        <w:t xml:space="preserve">ongoing </w:t>
      </w:r>
      <w:r w:rsidR="000A1EC9">
        <w:rPr>
          <w:rFonts w:ascii="Times New Roman" w:hAnsi="Times New Roman" w:cs="Times New Roman"/>
          <w:sz w:val="24"/>
          <w:szCs w:val="24"/>
        </w:rPr>
        <w:t>1% Co</w:t>
      </w:r>
      <w:r w:rsidR="0075662A">
        <w:rPr>
          <w:rFonts w:ascii="Times New Roman" w:hAnsi="Times New Roman" w:cs="Times New Roman"/>
          <w:sz w:val="24"/>
          <w:szCs w:val="24"/>
        </w:rPr>
        <w:t xml:space="preserve">mmunity of </w:t>
      </w:r>
      <w:r w:rsidR="000A1EC9">
        <w:rPr>
          <w:rFonts w:ascii="Times New Roman" w:hAnsi="Times New Roman" w:cs="Times New Roman"/>
          <w:sz w:val="24"/>
          <w:szCs w:val="24"/>
        </w:rPr>
        <w:t>P</w:t>
      </w:r>
      <w:r w:rsidR="0075662A">
        <w:rPr>
          <w:rFonts w:ascii="Times New Roman" w:hAnsi="Times New Roman" w:cs="Times New Roman"/>
          <w:sz w:val="24"/>
          <w:szCs w:val="24"/>
        </w:rPr>
        <w:t>ractice (</w:t>
      </w:r>
      <w:proofErr w:type="spellStart"/>
      <w:r w:rsidR="0075662A">
        <w:rPr>
          <w:rFonts w:ascii="Times New Roman" w:hAnsi="Times New Roman" w:cs="Times New Roman"/>
          <w:sz w:val="24"/>
          <w:szCs w:val="24"/>
        </w:rPr>
        <w:t>CoP</w:t>
      </w:r>
      <w:proofErr w:type="spellEnd"/>
      <w:r w:rsidR="0075662A">
        <w:rPr>
          <w:rFonts w:ascii="Times New Roman" w:hAnsi="Times New Roman" w:cs="Times New Roman"/>
          <w:sz w:val="24"/>
          <w:szCs w:val="24"/>
        </w:rPr>
        <w:t>)</w:t>
      </w:r>
      <w:r w:rsidR="00E21129">
        <w:rPr>
          <w:rFonts w:ascii="Times New Roman" w:hAnsi="Times New Roman" w:cs="Times New Roman"/>
          <w:sz w:val="24"/>
          <w:szCs w:val="24"/>
        </w:rPr>
        <w:t>.</w:t>
      </w:r>
      <w:r w:rsidR="000A1EC9">
        <w:rPr>
          <w:rFonts w:ascii="Times New Roman" w:hAnsi="Times New Roman" w:cs="Times New Roman"/>
          <w:sz w:val="24"/>
          <w:szCs w:val="24"/>
        </w:rPr>
        <w:t xml:space="preserve"> </w:t>
      </w:r>
      <w:r w:rsidR="000A1EC9" w:rsidRPr="00FE473D">
        <w:rPr>
          <w:rFonts w:ascii="Times New Roman" w:hAnsi="Times New Roman" w:cs="Times New Roman"/>
          <w:sz w:val="24"/>
          <w:szCs w:val="24"/>
        </w:rPr>
        <w:t>States may choose to participate in all, some, or none of these 1% PLGs, based on their own state needs</w:t>
      </w:r>
      <w:r w:rsidR="001F22E6">
        <w:rPr>
          <w:rFonts w:ascii="Times New Roman" w:hAnsi="Times New Roman" w:cs="Times New Roman"/>
          <w:sz w:val="24"/>
          <w:szCs w:val="24"/>
        </w:rPr>
        <w:t>.</w:t>
      </w:r>
    </w:p>
    <w:p w14:paraId="263A0455" w14:textId="77777777" w:rsidR="00E21129" w:rsidRDefault="00E21129" w:rsidP="00254D5D">
      <w:pPr>
        <w:pStyle w:val="NoSpacing"/>
        <w:rPr>
          <w:rFonts w:ascii="Times New Roman" w:hAnsi="Times New Roman" w:cs="Times New Roman"/>
          <w:sz w:val="24"/>
          <w:szCs w:val="24"/>
        </w:rPr>
      </w:pPr>
    </w:p>
    <w:p w14:paraId="1AC4F6CA" w14:textId="1BB91C40" w:rsidR="00E21129" w:rsidRDefault="00E21129" w:rsidP="00254D5D">
      <w:pPr>
        <w:pStyle w:val="NoSpacing"/>
        <w:rPr>
          <w:rFonts w:ascii="Times New Roman" w:hAnsi="Times New Roman" w:cs="Times New Roman"/>
          <w:b/>
          <w:sz w:val="24"/>
          <w:szCs w:val="24"/>
        </w:rPr>
      </w:pPr>
      <w:r>
        <w:rPr>
          <w:rFonts w:ascii="Times New Roman" w:hAnsi="Times New Roman" w:cs="Times New Roman"/>
          <w:b/>
          <w:sz w:val="24"/>
          <w:szCs w:val="24"/>
        </w:rPr>
        <w:t>What Topics will Be Addressed</w:t>
      </w:r>
      <w:r w:rsidR="0075662A">
        <w:rPr>
          <w:rFonts w:ascii="Times New Roman" w:hAnsi="Times New Roman" w:cs="Times New Roman"/>
          <w:b/>
          <w:sz w:val="24"/>
          <w:szCs w:val="24"/>
        </w:rPr>
        <w:t xml:space="preserve"> in the 1% PLGs</w:t>
      </w:r>
      <w:r>
        <w:rPr>
          <w:rFonts w:ascii="Times New Roman" w:hAnsi="Times New Roman" w:cs="Times New Roman"/>
          <w:b/>
          <w:sz w:val="24"/>
          <w:szCs w:val="24"/>
        </w:rPr>
        <w:t>?</w:t>
      </w:r>
      <w:bookmarkStart w:id="0" w:name="_GoBack"/>
      <w:bookmarkEnd w:id="0"/>
    </w:p>
    <w:p w14:paraId="113C68EB" w14:textId="6896EDAF" w:rsidR="00E21129" w:rsidRDefault="00763A63" w:rsidP="00254D5D">
      <w:pPr>
        <w:pStyle w:val="NoSpacing"/>
        <w:rPr>
          <w:rFonts w:ascii="Times New Roman" w:hAnsi="Times New Roman" w:cs="Times New Roman"/>
          <w:sz w:val="24"/>
          <w:szCs w:val="24"/>
        </w:rPr>
      </w:pPr>
      <w:r>
        <w:rPr>
          <w:rFonts w:ascii="Times New Roman" w:hAnsi="Times New Roman" w:cs="Times New Roman"/>
          <w:sz w:val="24"/>
          <w:szCs w:val="24"/>
        </w:rPr>
        <w:t xml:space="preserve">NCEO/CSAI </w:t>
      </w:r>
      <w:r w:rsidR="0075662A">
        <w:rPr>
          <w:rFonts w:ascii="Times New Roman" w:hAnsi="Times New Roman" w:cs="Times New Roman"/>
          <w:sz w:val="24"/>
          <w:szCs w:val="24"/>
        </w:rPr>
        <w:t xml:space="preserve">will host three PLGs during 2019 to address the following three topics: </w:t>
      </w:r>
    </w:p>
    <w:p w14:paraId="4A7B3CD8" w14:textId="6F7941EF" w:rsidR="00A73934" w:rsidRPr="00A73934" w:rsidRDefault="00A73934" w:rsidP="00E21129">
      <w:pPr>
        <w:pStyle w:val="NoSpacing"/>
        <w:numPr>
          <w:ilvl w:val="0"/>
          <w:numId w:val="3"/>
        </w:numPr>
        <w:rPr>
          <w:rFonts w:ascii="Times New Roman" w:hAnsi="Times New Roman" w:cs="Times New Roman"/>
          <w:sz w:val="24"/>
          <w:szCs w:val="24"/>
        </w:rPr>
      </w:pPr>
      <w:r w:rsidRPr="005A4096">
        <w:rPr>
          <w:rFonts w:ascii="Times New Roman" w:hAnsi="Times New Roman" w:cs="Times New Roman"/>
          <w:sz w:val="24"/>
          <w:szCs w:val="24"/>
        </w:rPr>
        <w:t>Digging into Your Data: Building a 1% Data Analysis and Use Plan</w:t>
      </w:r>
    </w:p>
    <w:p w14:paraId="54C2DB42" w14:textId="77777777" w:rsidR="00E21129" w:rsidRDefault="00E21129" w:rsidP="00E21129">
      <w:pPr>
        <w:pStyle w:val="NoSpacing"/>
        <w:numPr>
          <w:ilvl w:val="0"/>
          <w:numId w:val="3"/>
        </w:numPr>
        <w:rPr>
          <w:rFonts w:ascii="Times New Roman" w:hAnsi="Times New Roman" w:cs="Times New Roman"/>
          <w:sz w:val="24"/>
          <w:szCs w:val="24"/>
        </w:rPr>
      </w:pPr>
      <w:r w:rsidRPr="00E21129">
        <w:rPr>
          <w:rFonts w:ascii="Times New Roman" w:hAnsi="Times New Roman" w:cs="Times New Roman"/>
          <w:sz w:val="24"/>
          <w:szCs w:val="24"/>
        </w:rPr>
        <w:t>Guiding and Evaluating District Justifications for Exceeding the 1% Cap</w:t>
      </w:r>
    </w:p>
    <w:p w14:paraId="52624EC3" w14:textId="77777777" w:rsidR="00E21129" w:rsidRPr="00E21129" w:rsidRDefault="00E21129" w:rsidP="00E21129">
      <w:pPr>
        <w:pStyle w:val="NoSpacing"/>
        <w:numPr>
          <w:ilvl w:val="0"/>
          <w:numId w:val="3"/>
        </w:numPr>
        <w:rPr>
          <w:rFonts w:ascii="Times New Roman" w:hAnsi="Times New Roman" w:cs="Times New Roman"/>
          <w:sz w:val="24"/>
          <w:szCs w:val="24"/>
        </w:rPr>
      </w:pPr>
      <w:r w:rsidRPr="00E21129">
        <w:rPr>
          <w:rFonts w:ascii="Times New Roman" w:hAnsi="Times New Roman" w:cs="Times New Roman"/>
          <w:sz w:val="24"/>
          <w:szCs w:val="24"/>
        </w:rPr>
        <w:t>Building Capacity of IEP Teams and Parents in Making Decisions about Assessment Participation</w:t>
      </w:r>
    </w:p>
    <w:p w14:paraId="20747C3D" w14:textId="77777777" w:rsidR="00254D5D" w:rsidRDefault="000A1EC9" w:rsidP="00254D5D">
      <w:pPr>
        <w:pStyle w:val="NoSpacing"/>
        <w:rPr>
          <w:rFonts w:ascii="Times New Roman" w:hAnsi="Times New Roman" w:cs="Times New Roman"/>
          <w:sz w:val="24"/>
          <w:szCs w:val="24"/>
        </w:rPr>
      </w:pPr>
      <w:r>
        <w:rPr>
          <w:rFonts w:ascii="Times New Roman" w:hAnsi="Times New Roman" w:cs="Times New Roman"/>
          <w:sz w:val="24"/>
          <w:szCs w:val="24"/>
        </w:rPr>
        <w:t>Additional details about each of these topics is provided on the back of this sheet.</w:t>
      </w:r>
    </w:p>
    <w:p w14:paraId="2FCEEB21" w14:textId="77777777" w:rsidR="000A1EC9" w:rsidRDefault="000A1EC9" w:rsidP="00254D5D">
      <w:pPr>
        <w:pStyle w:val="NoSpacing"/>
        <w:rPr>
          <w:rFonts w:ascii="Times New Roman" w:hAnsi="Times New Roman" w:cs="Times New Roman"/>
          <w:sz w:val="24"/>
          <w:szCs w:val="24"/>
        </w:rPr>
      </w:pPr>
    </w:p>
    <w:p w14:paraId="301F28F5" w14:textId="77777777" w:rsidR="00E21129" w:rsidRPr="00E21129" w:rsidRDefault="00E21129" w:rsidP="00254D5D">
      <w:pPr>
        <w:pStyle w:val="NoSpacing"/>
        <w:rPr>
          <w:rFonts w:ascii="Times New Roman" w:hAnsi="Times New Roman" w:cs="Times New Roman"/>
          <w:b/>
          <w:sz w:val="24"/>
          <w:szCs w:val="24"/>
        </w:rPr>
      </w:pPr>
      <w:r w:rsidRPr="00E21129">
        <w:rPr>
          <w:rFonts w:ascii="Times New Roman" w:hAnsi="Times New Roman" w:cs="Times New Roman"/>
          <w:b/>
          <w:sz w:val="24"/>
          <w:szCs w:val="24"/>
        </w:rPr>
        <w:t xml:space="preserve">When Will the </w:t>
      </w:r>
      <w:r w:rsidR="00200E8C">
        <w:rPr>
          <w:rFonts w:ascii="Times New Roman" w:hAnsi="Times New Roman" w:cs="Times New Roman"/>
          <w:b/>
          <w:sz w:val="24"/>
          <w:szCs w:val="24"/>
        </w:rPr>
        <w:t xml:space="preserve">1% </w:t>
      </w:r>
      <w:r w:rsidRPr="00E21129">
        <w:rPr>
          <w:rFonts w:ascii="Times New Roman" w:hAnsi="Times New Roman" w:cs="Times New Roman"/>
          <w:b/>
          <w:sz w:val="24"/>
          <w:szCs w:val="24"/>
        </w:rPr>
        <w:t>PLGs Meet?</w:t>
      </w:r>
    </w:p>
    <w:p w14:paraId="3672FBEC" w14:textId="6C441D44" w:rsidR="00E21129" w:rsidRDefault="00E21129" w:rsidP="00254D5D">
      <w:pPr>
        <w:pStyle w:val="NoSpacing"/>
        <w:rPr>
          <w:rFonts w:ascii="Times New Roman" w:hAnsi="Times New Roman" w:cs="Times New Roman"/>
          <w:sz w:val="24"/>
          <w:szCs w:val="24"/>
        </w:rPr>
      </w:pPr>
      <w:r>
        <w:rPr>
          <w:rFonts w:ascii="Times New Roman" w:hAnsi="Times New Roman" w:cs="Times New Roman"/>
          <w:sz w:val="24"/>
          <w:szCs w:val="24"/>
        </w:rPr>
        <w:t xml:space="preserve">The </w:t>
      </w:r>
      <w:r w:rsidR="000A1EC9">
        <w:rPr>
          <w:rFonts w:ascii="Times New Roman" w:hAnsi="Times New Roman" w:cs="Times New Roman"/>
          <w:sz w:val="24"/>
          <w:szCs w:val="24"/>
        </w:rPr>
        <w:t xml:space="preserve">three </w:t>
      </w:r>
      <w:r>
        <w:rPr>
          <w:rFonts w:ascii="Times New Roman" w:hAnsi="Times New Roman" w:cs="Times New Roman"/>
          <w:sz w:val="24"/>
          <w:szCs w:val="24"/>
        </w:rPr>
        <w:t xml:space="preserve">PLGs will meet sequentially, with each group </w:t>
      </w:r>
      <w:r w:rsidR="0091184F">
        <w:rPr>
          <w:rFonts w:ascii="Times New Roman" w:hAnsi="Times New Roman" w:cs="Times New Roman"/>
          <w:sz w:val="24"/>
          <w:szCs w:val="24"/>
        </w:rPr>
        <w:t xml:space="preserve">convening virtually </w:t>
      </w:r>
      <w:r>
        <w:rPr>
          <w:rFonts w:ascii="Times New Roman" w:hAnsi="Times New Roman" w:cs="Times New Roman"/>
          <w:sz w:val="24"/>
          <w:szCs w:val="24"/>
        </w:rPr>
        <w:t xml:space="preserve">over a three-month period. State members of each PLG will determine the specific goals and meeting </w:t>
      </w:r>
      <w:r w:rsidR="00763A63">
        <w:rPr>
          <w:rFonts w:ascii="Times New Roman" w:hAnsi="Times New Roman" w:cs="Times New Roman"/>
          <w:sz w:val="24"/>
          <w:szCs w:val="24"/>
        </w:rPr>
        <w:t xml:space="preserve">schedule of each PLG, with Center </w:t>
      </w:r>
      <w:r>
        <w:rPr>
          <w:rFonts w:ascii="Times New Roman" w:hAnsi="Times New Roman" w:cs="Times New Roman"/>
          <w:sz w:val="24"/>
          <w:szCs w:val="24"/>
        </w:rPr>
        <w:t>staff hosting the PLG platform and calls, as well as facilitating the work of the PLG</w:t>
      </w:r>
      <w:r w:rsidR="00A73934">
        <w:rPr>
          <w:rFonts w:ascii="Times New Roman" w:hAnsi="Times New Roman" w:cs="Times New Roman"/>
          <w:sz w:val="24"/>
          <w:szCs w:val="24"/>
        </w:rPr>
        <w:t>.</w:t>
      </w:r>
      <w:r>
        <w:rPr>
          <w:rFonts w:ascii="Times New Roman" w:hAnsi="Times New Roman" w:cs="Times New Roman"/>
          <w:sz w:val="24"/>
          <w:szCs w:val="24"/>
        </w:rPr>
        <w:t xml:space="preserve"> Planned months for the PLGs are:</w:t>
      </w:r>
    </w:p>
    <w:p w14:paraId="74375A0F" w14:textId="768FDDD2" w:rsidR="00E21129" w:rsidRDefault="00E21129" w:rsidP="00E2112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February – April</w:t>
      </w:r>
      <w:r w:rsidR="00A9449D">
        <w:rPr>
          <w:rFonts w:ascii="Times New Roman" w:hAnsi="Times New Roman" w:cs="Times New Roman"/>
          <w:sz w:val="24"/>
          <w:szCs w:val="24"/>
        </w:rPr>
        <w:t xml:space="preserve"> (</w:t>
      </w:r>
      <w:r w:rsidR="003B69CB">
        <w:rPr>
          <w:rFonts w:ascii="Times New Roman" w:hAnsi="Times New Roman" w:cs="Times New Roman"/>
          <w:sz w:val="24"/>
          <w:szCs w:val="24"/>
        </w:rPr>
        <w:t>Feb</w:t>
      </w:r>
      <w:r w:rsidR="001F22E6">
        <w:rPr>
          <w:rFonts w:ascii="Times New Roman" w:hAnsi="Times New Roman" w:cs="Times New Roman"/>
          <w:sz w:val="24"/>
          <w:szCs w:val="24"/>
        </w:rPr>
        <w:t xml:space="preserve"> 13, </w:t>
      </w:r>
      <w:r w:rsidR="003B69CB">
        <w:rPr>
          <w:rFonts w:ascii="Times New Roman" w:hAnsi="Times New Roman" w:cs="Times New Roman"/>
          <w:sz w:val="24"/>
          <w:szCs w:val="24"/>
        </w:rPr>
        <w:t xml:space="preserve">Feb 27, Mar 13, Mar 27, Apr 10, Apr 24, </w:t>
      </w:r>
      <w:r w:rsidR="001F22E6">
        <w:rPr>
          <w:rFonts w:ascii="Times New Roman" w:hAnsi="Times New Roman" w:cs="Times New Roman"/>
          <w:sz w:val="24"/>
          <w:szCs w:val="24"/>
        </w:rPr>
        <w:t>2019)</w:t>
      </w:r>
    </w:p>
    <w:p w14:paraId="0A86DCAD" w14:textId="5B498128" w:rsidR="00E21129" w:rsidRDefault="00E21129" w:rsidP="00E2112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June – August</w:t>
      </w:r>
      <w:r w:rsidR="003B69CB">
        <w:rPr>
          <w:rFonts w:ascii="Times New Roman" w:hAnsi="Times New Roman" w:cs="Times New Roman"/>
          <w:sz w:val="24"/>
          <w:szCs w:val="24"/>
        </w:rPr>
        <w:t xml:space="preserve"> (</w:t>
      </w:r>
      <w:r w:rsidR="001F22E6">
        <w:rPr>
          <w:rFonts w:ascii="Times New Roman" w:hAnsi="Times New Roman" w:cs="Times New Roman"/>
          <w:sz w:val="24"/>
          <w:szCs w:val="24"/>
        </w:rPr>
        <w:t>Jun 12</w:t>
      </w:r>
      <w:r w:rsidR="003B69CB">
        <w:rPr>
          <w:rFonts w:ascii="Times New Roman" w:hAnsi="Times New Roman" w:cs="Times New Roman"/>
          <w:sz w:val="24"/>
          <w:szCs w:val="24"/>
        </w:rPr>
        <w:t>, Jun 26, Jul 10, Jul 31, Aug 14, Aug 28</w:t>
      </w:r>
      <w:r w:rsidR="001F22E6">
        <w:rPr>
          <w:rFonts w:ascii="Times New Roman" w:hAnsi="Times New Roman" w:cs="Times New Roman"/>
          <w:sz w:val="24"/>
          <w:szCs w:val="24"/>
        </w:rPr>
        <w:t>, 2019)</w:t>
      </w:r>
    </w:p>
    <w:p w14:paraId="72CC89A0" w14:textId="6F60CFAE" w:rsidR="00E21129" w:rsidRDefault="00E21129" w:rsidP="00E21129">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October – December</w:t>
      </w:r>
      <w:r w:rsidR="003B69CB">
        <w:rPr>
          <w:rFonts w:ascii="Times New Roman" w:hAnsi="Times New Roman" w:cs="Times New Roman"/>
          <w:sz w:val="24"/>
          <w:szCs w:val="24"/>
        </w:rPr>
        <w:t xml:space="preserve"> (starting Oct</w:t>
      </w:r>
      <w:r w:rsidR="001F22E6">
        <w:rPr>
          <w:rFonts w:ascii="Times New Roman" w:hAnsi="Times New Roman" w:cs="Times New Roman"/>
          <w:sz w:val="24"/>
          <w:szCs w:val="24"/>
        </w:rPr>
        <w:t xml:space="preserve"> 2, </w:t>
      </w:r>
      <w:r w:rsidR="003B69CB">
        <w:rPr>
          <w:rFonts w:ascii="Times New Roman" w:hAnsi="Times New Roman" w:cs="Times New Roman"/>
          <w:sz w:val="24"/>
          <w:szCs w:val="24"/>
        </w:rPr>
        <w:t xml:space="preserve">Oct 16, Oct 30, Nov 13, Dec 4, Dec 18, </w:t>
      </w:r>
      <w:r w:rsidR="001F22E6">
        <w:rPr>
          <w:rFonts w:ascii="Times New Roman" w:hAnsi="Times New Roman" w:cs="Times New Roman"/>
          <w:sz w:val="24"/>
          <w:szCs w:val="24"/>
        </w:rPr>
        <w:t>2019)</w:t>
      </w:r>
    </w:p>
    <w:p w14:paraId="700C333B" w14:textId="5189D97D" w:rsidR="003B69CB" w:rsidRPr="003B69CB" w:rsidRDefault="003B69CB" w:rsidP="003B69CB">
      <w:pPr>
        <w:pStyle w:val="NoSpacing"/>
        <w:rPr>
          <w:rFonts w:ascii="Times New Roman" w:hAnsi="Times New Roman" w:cs="Times New Roman"/>
          <w:b/>
          <w:sz w:val="24"/>
          <w:szCs w:val="24"/>
        </w:rPr>
      </w:pPr>
      <w:r>
        <w:rPr>
          <w:rFonts w:ascii="Times New Roman" w:hAnsi="Times New Roman" w:cs="Times New Roman"/>
          <w:b/>
          <w:sz w:val="24"/>
          <w:szCs w:val="24"/>
        </w:rPr>
        <w:t>All PLG webinar calls will be 3:00 – 4:00 pm Eastern.</w:t>
      </w:r>
    </w:p>
    <w:p w14:paraId="4B0E1D21" w14:textId="77777777" w:rsidR="000A1EC9" w:rsidRDefault="000A1EC9" w:rsidP="000A1EC9">
      <w:pPr>
        <w:pStyle w:val="NoSpacing"/>
        <w:rPr>
          <w:rFonts w:ascii="Times New Roman" w:hAnsi="Times New Roman" w:cs="Times New Roman"/>
          <w:sz w:val="24"/>
          <w:szCs w:val="24"/>
        </w:rPr>
      </w:pPr>
    </w:p>
    <w:p w14:paraId="778049A9" w14:textId="77777777" w:rsidR="000A1EC9" w:rsidRDefault="000A1EC9" w:rsidP="000A1EC9">
      <w:pPr>
        <w:pStyle w:val="NoSpacing"/>
        <w:rPr>
          <w:rFonts w:ascii="Times New Roman" w:hAnsi="Times New Roman" w:cs="Times New Roman"/>
          <w:b/>
          <w:sz w:val="24"/>
          <w:szCs w:val="24"/>
        </w:rPr>
      </w:pPr>
      <w:r>
        <w:rPr>
          <w:rFonts w:ascii="Times New Roman" w:hAnsi="Times New Roman" w:cs="Times New Roman"/>
          <w:b/>
          <w:sz w:val="24"/>
          <w:szCs w:val="24"/>
        </w:rPr>
        <w:t xml:space="preserve">What Will Happen When the </w:t>
      </w:r>
      <w:r w:rsidR="00200E8C">
        <w:rPr>
          <w:rFonts w:ascii="Times New Roman" w:hAnsi="Times New Roman" w:cs="Times New Roman"/>
          <w:b/>
          <w:sz w:val="24"/>
          <w:szCs w:val="24"/>
        </w:rPr>
        <w:t xml:space="preserve">1% </w:t>
      </w:r>
      <w:r>
        <w:rPr>
          <w:rFonts w:ascii="Times New Roman" w:hAnsi="Times New Roman" w:cs="Times New Roman"/>
          <w:b/>
          <w:sz w:val="24"/>
          <w:szCs w:val="24"/>
        </w:rPr>
        <w:t>PLGs Meet?</w:t>
      </w:r>
    </w:p>
    <w:p w14:paraId="0F96CDF6" w14:textId="1B0E7798" w:rsidR="00E21129" w:rsidRDefault="000A1EC9" w:rsidP="000A1EC9">
      <w:pPr>
        <w:pStyle w:val="NoSpacing"/>
        <w:rPr>
          <w:rFonts w:ascii="Times New Roman" w:hAnsi="Times New Roman" w:cs="Times New Roman"/>
          <w:sz w:val="24"/>
          <w:szCs w:val="24"/>
        </w:rPr>
      </w:pPr>
      <w:r>
        <w:rPr>
          <w:rFonts w:ascii="Times New Roman" w:hAnsi="Times New Roman" w:cs="Times New Roman"/>
          <w:sz w:val="24"/>
          <w:szCs w:val="24"/>
        </w:rPr>
        <w:t xml:space="preserve">The discussion and possible </w:t>
      </w:r>
      <w:r w:rsidR="005C533B">
        <w:rPr>
          <w:rFonts w:ascii="Times New Roman" w:hAnsi="Times New Roman" w:cs="Times New Roman"/>
          <w:sz w:val="24"/>
          <w:szCs w:val="24"/>
        </w:rPr>
        <w:t xml:space="preserve">tools or </w:t>
      </w:r>
      <w:r>
        <w:rPr>
          <w:rFonts w:ascii="Times New Roman" w:hAnsi="Times New Roman" w:cs="Times New Roman"/>
          <w:sz w:val="24"/>
          <w:szCs w:val="24"/>
        </w:rPr>
        <w:t xml:space="preserve">products will be molded by the states participating in the 1% PLGs. </w:t>
      </w:r>
      <w:r w:rsidR="00763A63">
        <w:rPr>
          <w:rFonts w:ascii="Times New Roman" w:hAnsi="Times New Roman" w:cs="Times New Roman"/>
          <w:sz w:val="24"/>
          <w:szCs w:val="24"/>
        </w:rPr>
        <w:t>Center</w:t>
      </w:r>
      <w:r>
        <w:rPr>
          <w:rFonts w:ascii="Times New Roman" w:hAnsi="Times New Roman" w:cs="Times New Roman"/>
          <w:sz w:val="24"/>
          <w:szCs w:val="24"/>
        </w:rPr>
        <w:t xml:space="preserve"> staff will provide </w:t>
      </w:r>
      <w:r w:rsidR="005C533B">
        <w:rPr>
          <w:rFonts w:ascii="Times New Roman" w:hAnsi="Times New Roman" w:cs="Times New Roman"/>
          <w:sz w:val="24"/>
          <w:szCs w:val="24"/>
        </w:rPr>
        <w:t xml:space="preserve">guidance and </w:t>
      </w:r>
      <w:r>
        <w:rPr>
          <w:rFonts w:ascii="Times New Roman" w:hAnsi="Times New Roman" w:cs="Times New Roman"/>
          <w:sz w:val="24"/>
          <w:szCs w:val="24"/>
        </w:rPr>
        <w:t xml:space="preserve">support to states, as needed, as well as host the PLG platform and calls. </w:t>
      </w:r>
      <w:r w:rsidR="00763A63">
        <w:rPr>
          <w:rFonts w:ascii="Times New Roman" w:hAnsi="Times New Roman" w:cs="Times New Roman"/>
          <w:sz w:val="24"/>
          <w:szCs w:val="24"/>
        </w:rPr>
        <w:t>Center staff</w:t>
      </w:r>
      <w:r>
        <w:rPr>
          <w:rFonts w:ascii="Times New Roman" w:hAnsi="Times New Roman" w:cs="Times New Roman"/>
          <w:sz w:val="24"/>
          <w:szCs w:val="24"/>
        </w:rPr>
        <w:t xml:space="preserve"> will also carry out requests of the PLG between meetings.</w:t>
      </w:r>
    </w:p>
    <w:p w14:paraId="276809B2" w14:textId="77777777" w:rsidR="00254D5D" w:rsidRDefault="00254D5D" w:rsidP="000A1EC9">
      <w:pPr>
        <w:pStyle w:val="NoSpacing"/>
        <w:rPr>
          <w:rFonts w:ascii="Times New Roman" w:hAnsi="Times New Roman" w:cs="Times New Roman"/>
          <w:sz w:val="24"/>
          <w:szCs w:val="24"/>
        </w:rPr>
      </w:pPr>
    </w:p>
    <w:p w14:paraId="5D48B566" w14:textId="39304AFC" w:rsidR="00254D5D" w:rsidRPr="00FE473D" w:rsidRDefault="0091184F" w:rsidP="000A1EC9">
      <w:pPr>
        <w:pStyle w:val="NoSpacing"/>
        <w:rPr>
          <w:rFonts w:ascii="Times New Roman" w:hAnsi="Times New Roman" w:cs="Times New Roman"/>
          <w:sz w:val="24"/>
          <w:szCs w:val="24"/>
        </w:rPr>
      </w:pPr>
      <w:r>
        <w:rPr>
          <w:rFonts w:ascii="Times New Roman" w:hAnsi="Times New Roman" w:cs="Times New Roman"/>
          <w:sz w:val="24"/>
          <w:szCs w:val="24"/>
        </w:rPr>
        <w:t xml:space="preserve">State participants in the PLG will have an opportunity to shape the structure of the PLG on the first call. </w:t>
      </w:r>
      <w:r w:rsidR="000A1EC9">
        <w:rPr>
          <w:rFonts w:ascii="Times New Roman" w:hAnsi="Times New Roman" w:cs="Times New Roman"/>
          <w:sz w:val="24"/>
          <w:szCs w:val="24"/>
        </w:rPr>
        <w:t>The general proposed structure of the calls is:</w:t>
      </w:r>
    </w:p>
    <w:p w14:paraId="4963EBB0" w14:textId="77777777" w:rsidR="000A1EC9" w:rsidRDefault="00254D5D" w:rsidP="000A1EC9">
      <w:pPr>
        <w:pStyle w:val="ListParagraph"/>
        <w:numPr>
          <w:ilvl w:val="0"/>
          <w:numId w:val="5"/>
        </w:numPr>
        <w:spacing w:line="240" w:lineRule="auto"/>
        <w:ind w:left="360"/>
        <w:rPr>
          <w:rFonts w:ascii="Times New Roman" w:eastAsia="Times New Roman" w:hAnsi="Times New Roman" w:cs="Times New Roman"/>
          <w:color w:val="000000"/>
          <w:sz w:val="24"/>
          <w:szCs w:val="24"/>
        </w:rPr>
      </w:pPr>
      <w:r w:rsidRPr="000A1EC9">
        <w:rPr>
          <w:rFonts w:ascii="Times New Roman" w:eastAsia="Times New Roman" w:hAnsi="Times New Roman" w:cs="Times New Roman"/>
          <w:b/>
          <w:color w:val="000000"/>
          <w:sz w:val="24"/>
          <w:szCs w:val="24"/>
        </w:rPr>
        <w:t>Session 1</w:t>
      </w:r>
      <w:r w:rsidRPr="000A1EC9">
        <w:rPr>
          <w:rFonts w:ascii="Times New Roman" w:eastAsia="Times New Roman" w:hAnsi="Times New Roman" w:cs="Times New Roman"/>
          <w:color w:val="000000"/>
          <w:sz w:val="24"/>
          <w:szCs w:val="24"/>
        </w:rPr>
        <w:t>: Introduce topic, provide available guidance; elicit state questions/needs (particularly related to resources the group may want to develop collectively). These are working groups.</w:t>
      </w:r>
    </w:p>
    <w:p w14:paraId="19558C6B" w14:textId="77777777" w:rsidR="000A1EC9" w:rsidRDefault="00254D5D" w:rsidP="000A1EC9">
      <w:pPr>
        <w:pStyle w:val="ListParagraph"/>
        <w:numPr>
          <w:ilvl w:val="0"/>
          <w:numId w:val="5"/>
        </w:numPr>
        <w:spacing w:line="240" w:lineRule="auto"/>
        <w:ind w:left="360"/>
        <w:rPr>
          <w:rFonts w:ascii="Times New Roman" w:eastAsia="Times New Roman" w:hAnsi="Times New Roman" w:cs="Times New Roman"/>
          <w:color w:val="000000"/>
          <w:sz w:val="24"/>
          <w:szCs w:val="24"/>
        </w:rPr>
      </w:pPr>
      <w:r w:rsidRPr="000A1EC9">
        <w:rPr>
          <w:rFonts w:ascii="Times New Roman" w:eastAsia="Times New Roman" w:hAnsi="Times New Roman" w:cs="Times New Roman"/>
          <w:b/>
          <w:color w:val="000000"/>
          <w:sz w:val="24"/>
          <w:szCs w:val="24"/>
        </w:rPr>
        <w:t>Session 2</w:t>
      </w:r>
      <w:r w:rsidRPr="000A1EC9">
        <w:rPr>
          <w:rFonts w:ascii="Times New Roman" w:eastAsia="Times New Roman" w:hAnsi="Times New Roman" w:cs="Times New Roman"/>
          <w:color w:val="000000"/>
          <w:sz w:val="24"/>
          <w:szCs w:val="24"/>
        </w:rPr>
        <w:t>: Learn from existing state models/resources/experiences (would need to identify and queue these up in advance)</w:t>
      </w:r>
    </w:p>
    <w:p w14:paraId="01F8914F" w14:textId="77777777" w:rsidR="00200E8C" w:rsidRDefault="00254D5D" w:rsidP="00200E8C">
      <w:pPr>
        <w:pStyle w:val="ListParagraph"/>
        <w:numPr>
          <w:ilvl w:val="0"/>
          <w:numId w:val="5"/>
        </w:numPr>
        <w:spacing w:line="240" w:lineRule="auto"/>
        <w:ind w:left="360"/>
        <w:rPr>
          <w:rFonts w:ascii="Times New Roman" w:eastAsia="Times New Roman" w:hAnsi="Times New Roman" w:cs="Times New Roman"/>
          <w:color w:val="000000"/>
          <w:sz w:val="24"/>
          <w:szCs w:val="24"/>
        </w:rPr>
      </w:pPr>
      <w:r w:rsidRPr="000A1EC9">
        <w:rPr>
          <w:rFonts w:ascii="Times New Roman" w:eastAsia="Times New Roman" w:hAnsi="Times New Roman" w:cs="Times New Roman"/>
          <w:b/>
          <w:color w:val="000000"/>
          <w:sz w:val="24"/>
          <w:szCs w:val="24"/>
        </w:rPr>
        <w:t>Session</w:t>
      </w:r>
      <w:r w:rsidR="00200E8C">
        <w:rPr>
          <w:rFonts w:ascii="Times New Roman" w:eastAsia="Times New Roman" w:hAnsi="Times New Roman" w:cs="Times New Roman"/>
          <w:b/>
          <w:color w:val="000000"/>
          <w:sz w:val="24"/>
          <w:szCs w:val="24"/>
        </w:rPr>
        <w:t>s</w:t>
      </w:r>
      <w:r w:rsidRPr="000A1EC9">
        <w:rPr>
          <w:rFonts w:ascii="Times New Roman" w:eastAsia="Times New Roman" w:hAnsi="Times New Roman" w:cs="Times New Roman"/>
          <w:b/>
          <w:color w:val="000000"/>
          <w:sz w:val="24"/>
          <w:szCs w:val="24"/>
        </w:rPr>
        <w:t xml:space="preserve"> 3</w:t>
      </w:r>
      <w:r w:rsidR="00200E8C" w:rsidRPr="00200E8C">
        <w:rPr>
          <w:rFonts w:ascii="Times New Roman" w:eastAsia="Times New Roman" w:hAnsi="Times New Roman" w:cs="Times New Roman"/>
          <w:b/>
          <w:color w:val="000000"/>
          <w:sz w:val="24"/>
          <w:szCs w:val="24"/>
        </w:rPr>
        <w:t>-5</w:t>
      </w:r>
      <w:r w:rsidRPr="000A1EC9">
        <w:rPr>
          <w:rFonts w:ascii="Times New Roman" w:eastAsia="Times New Roman" w:hAnsi="Times New Roman" w:cs="Times New Roman"/>
          <w:color w:val="000000"/>
          <w:sz w:val="24"/>
          <w:szCs w:val="24"/>
        </w:rPr>
        <w:t>:</w:t>
      </w:r>
      <w:r w:rsidR="000A1EC9">
        <w:rPr>
          <w:rFonts w:ascii="Times New Roman" w:eastAsia="Times New Roman" w:hAnsi="Times New Roman" w:cs="Times New Roman"/>
          <w:color w:val="000000"/>
          <w:sz w:val="24"/>
          <w:szCs w:val="24"/>
        </w:rPr>
        <w:t xml:space="preserve"> </w:t>
      </w:r>
      <w:r w:rsidRPr="000A1EC9">
        <w:rPr>
          <w:rFonts w:ascii="Times New Roman" w:eastAsia="Times New Roman" w:hAnsi="Times New Roman" w:cs="Times New Roman"/>
          <w:color w:val="000000"/>
          <w:sz w:val="24"/>
          <w:szCs w:val="24"/>
        </w:rPr>
        <w:t xml:space="preserve">Opportunity for states to share their </w:t>
      </w:r>
      <w:r w:rsidR="000A1EC9">
        <w:rPr>
          <w:rFonts w:ascii="Times New Roman" w:eastAsia="Times New Roman" w:hAnsi="Times New Roman" w:cs="Times New Roman"/>
          <w:color w:val="000000"/>
          <w:sz w:val="24"/>
          <w:szCs w:val="24"/>
        </w:rPr>
        <w:t>own work for input and feedback, and possibly i</w:t>
      </w:r>
      <w:r w:rsidRPr="000A1EC9">
        <w:rPr>
          <w:rFonts w:ascii="Times New Roman" w:eastAsia="Times New Roman" w:hAnsi="Times New Roman" w:cs="Times New Roman"/>
          <w:color w:val="000000"/>
          <w:sz w:val="24"/>
          <w:szCs w:val="24"/>
        </w:rPr>
        <w:t>ni</w:t>
      </w:r>
      <w:r w:rsidR="000A1EC9">
        <w:rPr>
          <w:rFonts w:ascii="Times New Roman" w:eastAsia="Times New Roman" w:hAnsi="Times New Roman" w:cs="Times New Roman"/>
          <w:color w:val="000000"/>
          <w:sz w:val="24"/>
          <w:szCs w:val="24"/>
        </w:rPr>
        <w:t>tiate development of resources.</w:t>
      </w:r>
    </w:p>
    <w:p w14:paraId="37EB2C29" w14:textId="77777777" w:rsidR="00254D5D" w:rsidRDefault="00254D5D" w:rsidP="00200E8C">
      <w:pPr>
        <w:pStyle w:val="ListParagraph"/>
        <w:numPr>
          <w:ilvl w:val="0"/>
          <w:numId w:val="5"/>
        </w:numPr>
        <w:spacing w:line="240" w:lineRule="auto"/>
        <w:ind w:left="360"/>
        <w:rPr>
          <w:rFonts w:ascii="Times New Roman" w:eastAsia="Times New Roman" w:hAnsi="Times New Roman" w:cs="Times New Roman"/>
          <w:color w:val="000000"/>
          <w:sz w:val="24"/>
          <w:szCs w:val="24"/>
        </w:rPr>
      </w:pPr>
      <w:r w:rsidRPr="00200E8C">
        <w:rPr>
          <w:rFonts w:ascii="Times New Roman" w:eastAsia="Times New Roman" w:hAnsi="Times New Roman" w:cs="Times New Roman"/>
          <w:b/>
          <w:color w:val="000000"/>
          <w:sz w:val="24"/>
          <w:szCs w:val="24"/>
        </w:rPr>
        <w:t>Session 6</w:t>
      </w:r>
      <w:r w:rsidRPr="00200E8C">
        <w:rPr>
          <w:rFonts w:ascii="Times New Roman" w:eastAsia="Times New Roman" w:hAnsi="Times New Roman" w:cs="Times New Roman"/>
          <w:color w:val="000000"/>
          <w:sz w:val="24"/>
          <w:szCs w:val="24"/>
        </w:rPr>
        <w:t>: Summarize work don</w:t>
      </w:r>
      <w:r w:rsidR="00200E8C">
        <w:rPr>
          <w:rFonts w:ascii="Times New Roman" w:eastAsia="Times New Roman" w:hAnsi="Times New Roman" w:cs="Times New Roman"/>
          <w:color w:val="000000"/>
          <w:sz w:val="24"/>
          <w:szCs w:val="24"/>
        </w:rPr>
        <w:t>e to date by PLG</w:t>
      </w:r>
      <w:r w:rsidRPr="00200E8C">
        <w:rPr>
          <w:rFonts w:ascii="Times New Roman" w:eastAsia="Times New Roman" w:hAnsi="Times New Roman" w:cs="Times New Roman"/>
          <w:color w:val="000000"/>
          <w:sz w:val="24"/>
          <w:szCs w:val="24"/>
        </w:rPr>
        <w:t>; identify any outstanding needs of the group</w:t>
      </w:r>
      <w:r w:rsidR="00200E8C">
        <w:rPr>
          <w:rFonts w:ascii="Times New Roman" w:eastAsia="Times New Roman" w:hAnsi="Times New Roman" w:cs="Times New Roman"/>
          <w:color w:val="000000"/>
          <w:sz w:val="24"/>
          <w:szCs w:val="24"/>
        </w:rPr>
        <w:t>; develop plan for sharing with other states. Individual states may identify a need for additional TA from NCEO.</w:t>
      </w:r>
    </w:p>
    <w:p w14:paraId="5409FE08" w14:textId="77777777" w:rsidR="00200E8C" w:rsidRPr="00200E8C" w:rsidRDefault="00200E8C" w:rsidP="00200E8C">
      <w:pPr>
        <w:pStyle w:val="ListParagraph"/>
        <w:spacing w:line="240" w:lineRule="auto"/>
        <w:ind w:left="360"/>
        <w:rPr>
          <w:rFonts w:ascii="Times New Roman" w:eastAsia="Times New Roman" w:hAnsi="Times New Roman" w:cs="Times New Roman"/>
          <w:color w:val="000000"/>
          <w:sz w:val="24"/>
          <w:szCs w:val="24"/>
        </w:rPr>
      </w:pPr>
    </w:p>
    <w:p w14:paraId="1E636149" w14:textId="6BFC1D86" w:rsidR="00254D5D" w:rsidRDefault="00AC1814" w:rsidP="00254D5D">
      <w:pPr>
        <w:rPr>
          <w:rFonts w:ascii="Times New Roman" w:hAnsi="Times New Roman" w:cs="Times New Roman"/>
          <w:b/>
          <w:sz w:val="24"/>
          <w:szCs w:val="24"/>
        </w:rPr>
      </w:pPr>
      <w:r>
        <w:rPr>
          <w:rFonts w:ascii="Times New Roman" w:hAnsi="Times New Roman" w:cs="Times New Roman"/>
          <w:b/>
          <w:sz w:val="24"/>
          <w:szCs w:val="24"/>
        </w:rPr>
        <w:t>How Do I Sign Up</w:t>
      </w:r>
      <w:r w:rsidR="0091184F">
        <w:rPr>
          <w:rFonts w:ascii="Times New Roman" w:hAnsi="Times New Roman" w:cs="Times New Roman"/>
          <w:b/>
          <w:sz w:val="24"/>
          <w:szCs w:val="24"/>
        </w:rPr>
        <w:t xml:space="preserve"> </w:t>
      </w:r>
      <w:r w:rsidR="00751D7D">
        <w:rPr>
          <w:rFonts w:ascii="Times New Roman" w:hAnsi="Times New Roman" w:cs="Times New Roman"/>
          <w:b/>
          <w:sz w:val="24"/>
          <w:szCs w:val="24"/>
        </w:rPr>
        <w:t xml:space="preserve">to Participate in </w:t>
      </w:r>
      <w:r w:rsidR="0091184F">
        <w:rPr>
          <w:rFonts w:ascii="Times New Roman" w:hAnsi="Times New Roman" w:cs="Times New Roman"/>
          <w:b/>
          <w:sz w:val="24"/>
          <w:szCs w:val="24"/>
        </w:rPr>
        <w:t>a 1% PLG</w:t>
      </w:r>
      <w:r>
        <w:rPr>
          <w:rFonts w:ascii="Times New Roman" w:hAnsi="Times New Roman" w:cs="Times New Roman"/>
          <w:b/>
          <w:sz w:val="24"/>
          <w:szCs w:val="24"/>
        </w:rPr>
        <w:t>?</w:t>
      </w:r>
    </w:p>
    <w:p w14:paraId="5E9E116B" w14:textId="02B0595C" w:rsidR="00A16494" w:rsidRDefault="00AC1814" w:rsidP="00A16494">
      <w:pPr>
        <w:shd w:val="clear" w:color="auto" w:fill="FFFFFF"/>
        <w:spacing w:line="240" w:lineRule="auto"/>
        <w:rPr>
          <w:rFonts w:ascii="Arial" w:hAnsi="Arial" w:cs="Arial"/>
          <w:color w:val="222222"/>
          <w:sz w:val="24"/>
          <w:szCs w:val="24"/>
        </w:rPr>
      </w:pPr>
      <w:r>
        <w:rPr>
          <w:rFonts w:ascii="Times New Roman" w:hAnsi="Times New Roman" w:cs="Times New Roman"/>
          <w:sz w:val="24"/>
          <w:szCs w:val="24"/>
        </w:rPr>
        <w:t xml:space="preserve">If you are interested in being part of </w:t>
      </w:r>
      <w:r w:rsidR="006A7818">
        <w:rPr>
          <w:rFonts w:ascii="Times New Roman" w:hAnsi="Times New Roman" w:cs="Times New Roman"/>
          <w:sz w:val="24"/>
          <w:szCs w:val="24"/>
        </w:rPr>
        <w:t>a PLG,</w:t>
      </w:r>
      <w:r>
        <w:rPr>
          <w:rFonts w:ascii="Times New Roman" w:hAnsi="Times New Roman" w:cs="Times New Roman"/>
          <w:sz w:val="24"/>
          <w:szCs w:val="24"/>
        </w:rPr>
        <w:t xml:space="preserve"> please reg</w:t>
      </w:r>
      <w:r w:rsidR="00A16494">
        <w:rPr>
          <w:rFonts w:ascii="Times New Roman" w:hAnsi="Times New Roman" w:cs="Times New Roman"/>
          <w:sz w:val="24"/>
          <w:szCs w:val="24"/>
        </w:rPr>
        <w:t xml:space="preserve">ister at </w:t>
      </w:r>
      <w:hyperlink r:id="rId6" w:tgtFrame="_blank" w:history="1">
        <w:r w:rsidR="00A16494">
          <w:rPr>
            <w:rStyle w:val="Hyperlink"/>
            <w:rFonts w:ascii="Arial" w:hAnsi="Arial" w:cs="Arial"/>
            <w:color w:val="1155CC"/>
          </w:rPr>
          <w:t>https://www.surveymonkey.com/r/NCEOPLG3</w:t>
        </w:r>
      </w:hyperlink>
    </w:p>
    <w:p w14:paraId="6597E1F8" w14:textId="164782E8" w:rsidR="00AC1814" w:rsidRDefault="000C485F" w:rsidP="00254D5D">
      <w:pPr>
        <w:rPr>
          <w:rFonts w:ascii="Times New Roman" w:hAnsi="Times New Roman" w:cs="Times New Roman"/>
          <w:sz w:val="24"/>
          <w:szCs w:val="24"/>
        </w:rPr>
      </w:pPr>
      <w:proofErr w:type="gramStart"/>
      <w:r w:rsidRPr="006A7818">
        <w:rPr>
          <w:rFonts w:ascii="Times New Roman" w:hAnsi="Times New Roman" w:cs="Times New Roman"/>
          <w:sz w:val="24"/>
          <w:szCs w:val="24"/>
        </w:rPr>
        <w:t>for</w:t>
      </w:r>
      <w:proofErr w:type="gramEnd"/>
      <w:r w:rsidRPr="006A7818">
        <w:rPr>
          <w:rFonts w:ascii="Times New Roman" w:hAnsi="Times New Roman" w:cs="Times New Roman"/>
          <w:sz w:val="24"/>
          <w:szCs w:val="24"/>
        </w:rPr>
        <w:t xml:space="preserve"> one or more of the PLGs</w:t>
      </w:r>
      <w:r>
        <w:rPr>
          <w:rFonts w:ascii="Times New Roman" w:hAnsi="Times New Roman" w:cs="Times New Roman"/>
          <w:sz w:val="24"/>
          <w:szCs w:val="24"/>
        </w:rPr>
        <w:t>.</w:t>
      </w:r>
    </w:p>
    <w:p w14:paraId="0EC4C6A1" w14:textId="77777777" w:rsidR="00AC1814" w:rsidRDefault="00AC1814" w:rsidP="00254D5D">
      <w:pPr>
        <w:rPr>
          <w:rFonts w:ascii="Times New Roman" w:hAnsi="Times New Roman" w:cs="Times New Roman"/>
          <w:sz w:val="24"/>
          <w:szCs w:val="24"/>
        </w:rPr>
      </w:pPr>
    </w:p>
    <w:p w14:paraId="2E04D8AB" w14:textId="5421AC27" w:rsidR="00AC1814" w:rsidRDefault="00AC1814" w:rsidP="00254D5D">
      <w:pPr>
        <w:rPr>
          <w:rFonts w:ascii="Times New Roman" w:hAnsi="Times New Roman" w:cs="Times New Roman"/>
          <w:b/>
          <w:sz w:val="24"/>
          <w:szCs w:val="24"/>
        </w:rPr>
      </w:pPr>
      <w:r>
        <w:rPr>
          <w:rFonts w:ascii="Times New Roman" w:hAnsi="Times New Roman" w:cs="Times New Roman"/>
          <w:b/>
          <w:sz w:val="24"/>
          <w:szCs w:val="24"/>
        </w:rPr>
        <w:t>Who Do I Contact if I Have Questions</w:t>
      </w:r>
      <w:r w:rsidR="00751D7D">
        <w:rPr>
          <w:rFonts w:ascii="Times New Roman" w:hAnsi="Times New Roman" w:cs="Times New Roman"/>
          <w:b/>
          <w:sz w:val="24"/>
          <w:szCs w:val="24"/>
        </w:rPr>
        <w:t xml:space="preserve"> about the 1% PLGs?</w:t>
      </w:r>
    </w:p>
    <w:p w14:paraId="0AF8EB38" w14:textId="118AF1D1" w:rsidR="00AC1814" w:rsidRPr="00AC1814" w:rsidRDefault="00AC1814" w:rsidP="00AC1814">
      <w:pPr>
        <w:rPr>
          <w:rFonts w:ascii="Times New Roman" w:hAnsi="Times New Roman" w:cs="Times New Roman"/>
          <w:sz w:val="24"/>
          <w:szCs w:val="24"/>
        </w:rPr>
      </w:pPr>
      <w:r>
        <w:rPr>
          <w:rFonts w:ascii="Times New Roman" w:hAnsi="Times New Roman" w:cs="Times New Roman"/>
          <w:sz w:val="24"/>
          <w:szCs w:val="24"/>
        </w:rPr>
        <w:t xml:space="preserve">Contact Susan Hayes, NCEO, at </w:t>
      </w:r>
      <w:hyperlink r:id="rId7" w:history="1">
        <w:r w:rsidR="00751D7D" w:rsidRPr="003C1E7A">
          <w:rPr>
            <w:rStyle w:val="Hyperlink"/>
            <w:rFonts w:ascii="Times New Roman" w:hAnsi="Times New Roman" w:cs="Times New Roman"/>
            <w:sz w:val="24"/>
            <w:szCs w:val="24"/>
          </w:rPr>
          <w:t>shayes@wested.org</w:t>
        </w:r>
      </w:hyperlink>
      <w:r w:rsidR="00751D7D">
        <w:rPr>
          <w:rFonts w:ascii="Times New Roman" w:hAnsi="Times New Roman" w:cs="Times New Roman"/>
          <w:sz w:val="24"/>
          <w:szCs w:val="24"/>
        </w:rPr>
        <w:t xml:space="preserve"> or 802-951-8210.</w:t>
      </w:r>
    </w:p>
    <w:p w14:paraId="43C3CF01" w14:textId="77777777" w:rsidR="00751D7D" w:rsidRDefault="00751D7D" w:rsidP="000A1EC9">
      <w:pPr>
        <w:pStyle w:val="NoSpacing"/>
        <w:rPr>
          <w:rFonts w:ascii="Times New Roman" w:hAnsi="Times New Roman" w:cs="Times New Roman"/>
          <w:b/>
          <w:sz w:val="24"/>
          <w:szCs w:val="24"/>
        </w:rPr>
      </w:pPr>
    </w:p>
    <w:p w14:paraId="0A6487AF" w14:textId="07CC4D72" w:rsidR="000A1EC9" w:rsidRDefault="000A1EC9" w:rsidP="000A1EC9">
      <w:pPr>
        <w:pStyle w:val="NoSpacing"/>
        <w:rPr>
          <w:rFonts w:ascii="Times New Roman" w:hAnsi="Times New Roman" w:cs="Times New Roman"/>
          <w:b/>
          <w:sz w:val="24"/>
          <w:szCs w:val="24"/>
        </w:rPr>
      </w:pPr>
      <w:r>
        <w:rPr>
          <w:rFonts w:ascii="Times New Roman" w:hAnsi="Times New Roman" w:cs="Times New Roman"/>
          <w:b/>
          <w:sz w:val="24"/>
          <w:szCs w:val="24"/>
        </w:rPr>
        <w:lastRenderedPageBreak/>
        <w:t>Additional Details on Possible Focus of Each PLG</w:t>
      </w:r>
    </w:p>
    <w:p w14:paraId="4DB5EADD" w14:textId="77777777" w:rsidR="000A1EC9" w:rsidRPr="000A1EC9" w:rsidRDefault="000A1EC9" w:rsidP="000A1EC9">
      <w:pPr>
        <w:pStyle w:val="NoSpacing"/>
        <w:rPr>
          <w:rFonts w:ascii="Times New Roman" w:hAnsi="Times New Roman" w:cs="Times New Roman"/>
          <w:b/>
          <w:sz w:val="24"/>
          <w:szCs w:val="24"/>
        </w:rPr>
      </w:pPr>
    </w:p>
    <w:p w14:paraId="56FFF328" w14:textId="77777777" w:rsidR="000A1EC9" w:rsidRPr="00FE473D" w:rsidRDefault="000A1EC9" w:rsidP="000A1EC9">
      <w:pPr>
        <w:pStyle w:val="NoSpacing"/>
        <w:rPr>
          <w:rFonts w:ascii="Times New Roman" w:hAnsi="Times New Roman" w:cs="Times New Roman"/>
          <w:b/>
          <w:sz w:val="24"/>
          <w:szCs w:val="24"/>
        </w:rPr>
      </w:pPr>
      <w:r w:rsidRPr="00FE473D">
        <w:rPr>
          <w:rFonts w:ascii="Times New Roman" w:hAnsi="Times New Roman" w:cs="Times New Roman"/>
          <w:b/>
          <w:sz w:val="24"/>
          <w:szCs w:val="24"/>
        </w:rPr>
        <w:t>1. Digging into Your Data: Building a 1% Data Analysis and Use Plan</w:t>
      </w:r>
    </w:p>
    <w:p w14:paraId="34201B53" w14:textId="77777777" w:rsidR="000A1EC9" w:rsidRPr="00FE473D" w:rsidRDefault="000A1EC9" w:rsidP="000A1EC9">
      <w:pPr>
        <w:pStyle w:val="NoSpacing"/>
        <w:ind w:left="360"/>
        <w:rPr>
          <w:rFonts w:ascii="Times New Roman" w:hAnsi="Times New Roman" w:cs="Times New Roman"/>
          <w:sz w:val="24"/>
          <w:szCs w:val="24"/>
        </w:rPr>
      </w:pPr>
      <w:r w:rsidRPr="00FE473D">
        <w:rPr>
          <w:rFonts w:ascii="Times New Roman" w:hAnsi="Times New Roman" w:cs="Times New Roman"/>
          <w:sz w:val="24"/>
          <w:szCs w:val="24"/>
        </w:rPr>
        <w:t>The purpose of this first peer group is to work with each other on ways to be more concrete about how to look at state data related to the 1% cap. The group may start from the NCEO brief on this topic (see: https://nceo.umn.edu/docs/OnlinePubs/NCEO1percentBrief.pdf), but then will move quickly to identifying ways to make the process more systematic for the state, with ideas about how to use data to support actionable steps. It may include developing a data template that states could use to analyze their own data. This peer group will be most beneficial if the state team includes data managers and assessment staff as well as special education, although all participants from all state divisions are welcome.</w:t>
      </w:r>
    </w:p>
    <w:p w14:paraId="4EC5182B" w14:textId="77777777" w:rsidR="000A1EC9" w:rsidRPr="00FE473D" w:rsidRDefault="000A1EC9" w:rsidP="000A1EC9">
      <w:pPr>
        <w:pStyle w:val="NoSpacing"/>
        <w:ind w:left="360"/>
        <w:rPr>
          <w:rFonts w:ascii="Times New Roman" w:hAnsi="Times New Roman" w:cs="Times New Roman"/>
          <w:sz w:val="24"/>
          <w:szCs w:val="24"/>
        </w:rPr>
      </w:pPr>
    </w:p>
    <w:p w14:paraId="7A3CFB5D" w14:textId="77777777" w:rsidR="000A1EC9" w:rsidRPr="00FE473D" w:rsidRDefault="000A1EC9" w:rsidP="000A1EC9">
      <w:pPr>
        <w:pStyle w:val="NoSpacing"/>
        <w:rPr>
          <w:rFonts w:ascii="Times New Roman" w:hAnsi="Times New Roman" w:cs="Times New Roman"/>
          <w:b/>
          <w:sz w:val="24"/>
          <w:szCs w:val="24"/>
        </w:rPr>
      </w:pPr>
      <w:r w:rsidRPr="00FE473D">
        <w:rPr>
          <w:rFonts w:ascii="Times New Roman" w:hAnsi="Times New Roman" w:cs="Times New Roman"/>
          <w:b/>
          <w:sz w:val="24"/>
          <w:szCs w:val="24"/>
        </w:rPr>
        <w:t>2. Guiding and Evaluating District Justifications for Exceeding the 1% Cap</w:t>
      </w:r>
    </w:p>
    <w:p w14:paraId="10842582" w14:textId="77777777" w:rsidR="000A1EC9" w:rsidRPr="00FE473D" w:rsidRDefault="000A1EC9" w:rsidP="000A1EC9">
      <w:pPr>
        <w:pStyle w:val="NoSpacing"/>
        <w:ind w:left="360"/>
        <w:rPr>
          <w:rFonts w:ascii="Times New Roman" w:hAnsi="Times New Roman" w:cs="Times New Roman"/>
          <w:sz w:val="24"/>
          <w:szCs w:val="24"/>
        </w:rPr>
      </w:pPr>
      <w:r w:rsidRPr="00FE473D">
        <w:rPr>
          <w:rFonts w:ascii="Times New Roman" w:hAnsi="Times New Roman" w:cs="Times New Roman"/>
          <w:sz w:val="24"/>
          <w:szCs w:val="24"/>
        </w:rPr>
        <w:t xml:space="preserve">The purpose of this second peer group is to have states work with each other to identify what should be required in district justifications for exceeding the 1% cap, how to evaluate justifications that the state receives, and how to act on the evaluations (perhaps including a communication guide for states to use with districts). The group may start from example justifications included in the 1% </w:t>
      </w:r>
      <w:proofErr w:type="spellStart"/>
      <w:r w:rsidRPr="00FE473D">
        <w:rPr>
          <w:rFonts w:ascii="Times New Roman" w:hAnsi="Times New Roman" w:cs="Times New Roman"/>
          <w:sz w:val="24"/>
          <w:szCs w:val="24"/>
        </w:rPr>
        <w:t>CoP’s</w:t>
      </w:r>
      <w:proofErr w:type="spellEnd"/>
      <w:r w:rsidRPr="00FE473D">
        <w:rPr>
          <w:rFonts w:ascii="Times New Roman" w:hAnsi="Times New Roman" w:cs="Times New Roman"/>
          <w:sz w:val="24"/>
          <w:szCs w:val="24"/>
        </w:rPr>
        <w:t xml:space="preserve"> Toolkit, Tool #1, </w:t>
      </w:r>
      <w:proofErr w:type="gramStart"/>
      <w:r w:rsidRPr="00FE473D">
        <w:rPr>
          <w:rFonts w:ascii="Times New Roman" w:hAnsi="Times New Roman" w:cs="Times New Roman"/>
          <w:sz w:val="24"/>
          <w:szCs w:val="24"/>
        </w:rPr>
        <w:t>then</w:t>
      </w:r>
      <w:proofErr w:type="gramEnd"/>
      <w:r w:rsidRPr="00FE473D">
        <w:rPr>
          <w:rFonts w:ascii="Times New Roman" w:hAnsi="Times New Roman" w:cs="Times New Roman"/>
          <w:sz w:val="24"/>
          <w:szCs w:val="24"/>
        </w:rPr>
        <w:t xml:space="preserve"> share additional examples to form the basis for a rubric for evaluation. A goal is to develop resources that states could use in their work with districts, and potentially that districts could use to guide their own analysis of data and development of justifications.</w:t>
      </w:r>
    </w:p>
    <w:p w14:paraId="389FB67B" w14:textId="77777777" w:rsidR="000A1EC9" w:rsidRPr="00FE473D" w:rsidRDefault="000A1EC9" w:rsidP="000A1EC9">
      <w:pPr>
        <w:pStyle w:val="NoSpacing"/>
        <w:ind w:left="360"/>
        <w:rPr>
          <w:rFonts w:ascii="Times New Roman" w:hAnsi="Times New Roman" w:cs="Times New Roman"/>
          <w:sz w:val="24"/>
          <w:szCs w:val="24"/>
        </w:rPr>
      </w:pPr>
    </w:p>
    <w:p w14:paraId="622866BF" w14:textId="77777777" w:rsidR="000A1EC9" w:rsidRPr="00FE473D" w:rsidRDefault="000A1EC9" w:rsidP="000A1EC9">
      <w:pPr>
        <w:pStyle w:val="NoSpacing"/>
        <w:rPr>
          <w:rFonts w:ascii="Times New Roman" w:hAnsi="Times New Roman" w:cs="Times New Roman"/>
          <w:b/>
          <w:sz w:val="24"/>
          <w:szCs w:val="24"/>
        </w:rPr>
      </w:pPr>
      <w:r w:rsidRPr="00FE473D">
        <w:rPr>
          <w:rFonts w:ascii="Times New Roman" w:hAnsi="Times New Roman" w:cs="Times New Roman"/>
          <w:b/>
          <w:sz w:val="24"/>
          <w:szCs w:val="24"/>
        </w:rPr>
        <w:t>3. Building Capacity of IEP Teams and Parents in Making Decisions about Assessment Participation</w:t>
      </w:r>
    </w:p>
    <w:p w14:paraId="42FA93F7" w14:textId="77777777" w:rsidR="000A1EC9" w:rsidRDefault="000A1EC9" w:rsidP="000A1EC9">
      <w:pPr>
        <w:pStyle w:val="NoSpacing"/>
        <w:ind w:left="360"/>
        <w:rPr>
          <w:rFonts w:ascii="Times New Roman" w:hAnsi="Times New Roman" w:cs="Times New Roman"/>
          <w:sz w:val="24"/>
          <w:szCs w:val="24"/>
        </w:rPr>
      </w:pPr>
      <w:r w:rsidRPr="00FE473D">
        <w:rPr>
          <w:rFonts w:ascii="Times New Roman" w:hAnsi="Times New Roman" w:cs="Times New Roman"/>
          <w:sz w:val="24"/>
          <w:szCs w:val="24"/>
        </w:rPr>
        <w:t>The purpose of this third peer group is to work with each other to develop resources that states can provide their districts so that they can work with educators and parents who participate in IEP teams meetings when they are making decisions about participation in the alternate assessment. For example, it might include the development of a principal’s guide for supporting IEP teams in their decisions about alternate assessment participation. States may wish to invite district representatives and parents to this group. A goal is to develop resources for LEAs and families for appropriate IEP team decision making.</w:t>
      </w:r>
    </w:p>
    <w:p w14:paraId="220B37C2" w14:textId="77777777" w:rsidR="000274A1" w:rsidRDefault="000274A1" w:rsidP="00254D5D"/>
    <w:sectPr w:rsidR="000274A1" w:rsidSect="008D1F80">
      <w:pgSz w:w="12240" w:h="15840"/>
      <w:pgMar w:top="720" w:right="864" w:bottom="720" w:left="864"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BDD1A0" w16cid:durableId="1FDF476B"/>
  <w16cid:commentId w16cid:paraId="0DE0F5D1" w16cid:durableId="1FDF3882"/>
  <w16cid:commentId w16cid:paraId="76BCC9FE" w16cid:durableId="1FDF476D"/>
  <w16cid:commentId w16cid:paraId="453E7482" w16cid:durableId="1FDF479B"/>
  <w16cid:commentId w16cid:paraId="03A8E6C6" w16cid:durableId="1FDF38B1"/>
  <w16cid:commentId w16cid:paraId="035739E5" w16cid:durableId="1FDF476F"/>
  <w16cid:commentId w16cid:paraId="3632568F" w16cid:durableId="1FDF47B3"/>
  <w16cid:commentId w16cid:paraId="0C59C089" w16cid:durableId="1FDF3960"/>
  <w16cid:commentId w16cid:paraId="0CB9781F" w16cid:durableId="1FDF4771"/>
  <w16cid:commentId w16cid:paraId="29C6CBB5" w16cid:durableId="1FDF482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5534"/>
    <w:multiLevelType w:val="hybridMultilevel"/>
    <w:tmpl w:val="1B4E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316FF"/>
    <w:multiLevelType w:val="hybridMultilevel"/>
    <w:tmpl w:val="D7847A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B02558"/>
    <w:multiLevelType w:val="hybridMultilevel"/>
    <w:tmpl w:val="A4C49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6D6F94"/>
    <w:multiLevelType w:val="multilevel"/>
    <w:tmpl w:val="8E9ED9E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504E07F1"/>
    <w:multiLevelType w:val="hybridMultilevel"/>
    <w:tmpl w:val="BD62F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D03AB"/>
    <w:multiLevelType w:val="multilevel"/>
    <w:tmpl w:val="F27E8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D5D"/>
    <w:rsid w:val="000274A1"/>
    <w:rsid w:val="00057DA1"/>
    <w:rsid w:val="000A1EC9"/>
    <w:rsid w:val="000C485F"/>
    <w:rsid w:val="001F22E6"/>
    <w:rsid w:val="00200E8C"/>
    <w:rsid w:val="00254D5D"/>
    <w:rsid w:val="002D4855"/>
    <w:rsid w:val="003B69CB"/>
    <w:rsid w:val="004263D0"/>
    <w:rsid w:val="005A1302"/>
    <w:rsid w:val="005A4096"/>
    <w:rsid w:val="005C533B"/>
    <w:rsid w:val="00647164"/>
    <w:rsid w:val="006A7818"/>
    <w:rsid w:val="006B0145"/>
    <w:rsid w:val="007049A5"/>
    <w:rsid w:val="00751D7D"/>
    <w:rsid w:val="0075662A"/>
    <w:rsid w:val="00763A63"/>
    <w:rsid w:val="008C2872"/>
    <w:rsid w:val="008D1F80"/>
    <w:rsid w:val="0091184F"/>
    <w:rsid w:val="00A16494"/>
    <w:rsid w:val="00A617EA"/>
    <w:rsid w:val="00A73934"/>
    <w:rsid w:val="00A9449D"/>
    <w:rsid w:val="00AC1814"/>
    <w:rsid w:val="00CC5B2F"/>
    <w:rsid w:val="00D17FEA"/>
    <w:rsid w:val="00D32239"/>
    <w:rsid w:val="00DB20C2"/>
    <w:rsid w:val="00DC39BD"/>
    <w:rsid w:val="00E21129"/>
    <w:rsid w:val="00FC6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4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5D"/>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2872"/>
    <w:pPr>
      <w:framePr w:w="7920" w:h="1980" w:hRule="exact" w:hSpace="180" w:wrap="auto" w:hAnchor="page" w:xAlign="center" w:yAlign="bottom"/>
      <w:spacing w:line="240" w:lineRule="auto"/>
      <w:ind w:left="2880"/>
    </w:pPr>
    <w:rPr>
      <w:rFonts w:eastAsiaTheme="majorEastAsia" w:cstheme="majorBidi"/>
      <w:sz w:val="28"/>
    </w:rPr>
  </w:style>
  <w:style w:type="paragraph" w:styleId="ListParagraph">
    <w:name w:val="List Paragraph"/>
    <w:basedOn w:val="Normal"/>
    <w:uiPriority w:val="34"/>
    <w:qFormat/>
    <w:rsid w:val="00254D5D"/>
    <w:pPr>
      <w:ind w:left="720"/>
      <w:contextualSpacing/>
    </w:pPr>
  </w:style>
  <w:style w:type="paragraph" w:styleId="NoSpacing">
    <w:name w:val="No Spacing"/>
    <w:uiPriority w:val="1"/>
    <w:qFormat/>
    <w:rsid w:val="00254D5D"/>
    <w:pPr>
      <w:spacing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211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29"/>
    <w:rPr>
      <w:rFonts w:ascii="Segoe UI" w:hAnsi="Segoe UI" w:cs="Segoe UI"/>
      <w:sz w:val="18"/>
      <w:szCs w:val="18"/>
    </w:rPr>
  </w:style>
  <w:style w:type="character" w:styleId="CommentReference">
    <w:name w:val="annotation reference"/>
    <w:basedOn w:val="DefaultParagraphFont"/>
    <w:uiPriority w:val="99"/>
    <w:semiHidden/>
    <w:unhideWhenUsed/>
    <w:rsid w:val="0075662A"/>
    <w:rPr>
      <w:sz w:val="16"/>
      <w:szCs w:val="16"/>
    </w:rPr>
  </w:style>
  <w:style w:type="paragraph" w:styleId="CommentText">
    <w:name w:val="annotation text"/>
    <w:basedOn w:val="Normal"/>
    <w:link w:val="CommentTextChar"/>
    <w:uiPriority w:val="99"/>
    <w:semiHidden/>
    <w:unhideWhenUsed/>
    <w:rsid w:val="0075662A"/>
    <w:pPr>
      <w:spacing w:line="240" w:lineRule="auto"/>
    </w:pPr>
    <w:rPr>
      <w:sz w:val="20"/>
      <w:szCs w:val="20"/>
    </w:rPr>
  </w:style>
  <w:style w:type="character" w:customStyle="1" w:styleId="CommentTextChar">
    <w:name w:val="Comment Text Char"/>
    <w:basedOn w:val="DefaultParagraphFont"/>
    <w:link w:val="CommentText"/>
    <w:uiPriority w:val="99"/>
    <w:semiHidden/>
    <w:rsid w:val="0075662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5662A"/>
    <w:rPr>
      <w:b/>
      <w:bCs/>
    </w:rPr>
  </w:style>
  <w:style w:type="character" w:customStyle="1" w:styleId="CommentSubjectChar">
    <w:name w:val="Comment Subject Char"/>
    <w:basedOn w:val="CommentTextChar"/>
    <w:link w:val="CommentSubject"/>
    <w:uiPriority w:val="99"/>
    <w:semiHidden/>
    <w:rsid w:val="0075662A"/>
    <w:rPr>
      <w:rFonts w:asciiTheme="minorHAnsi" w:hAnsiTheme="minorHAnsi" w:cstheme="minorBidi"/>
      <w:b/>
      <w:bCs/>
      <w:sz w:val="20"/>
      <w:szCs w:val="20"/>
    </w:rPr>
  </w:style>
  <w:style w:type="paragraph" w:styleId="NormalWeb">
    <w:name w:val="Normal (Web)"/>
    <w:basedOn w:val="Normal"/>
    <w:uiPriority w:val="99"/>
    <w:semiHidden/>
    <w:unhideWhenUsed/>
    <w:rsid w:val="009118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84F"/>
    <w:rPr>
      <w:b/>
      <w:bCs/>
    </w:rPr>
  </w:style>
  <w:style w:type="character" w:customStyle="1" w:styleId="object">
    <w:name w:val="object"/>
    <w:basedOn w:val="DefaultParagraphFont"/>
    <w:rsid w:val="0091184F"/>
  </w:style>
  <w:style w:type="character" w:styleId="Hyperlink">
    <w:name w:val="Hyperlink"/>
    <w:basedOn w:val="DefaultParagraphFont"/>
    <w:uiPriority w:val="99"/>
    <w:unhideWhenUsed/>
    <w:rsid w:val="00751D7D"/>
    <w:rPr>
      <w:color w:val="0563C1" w:themeColor="hyperlink"/>
      <w:u w:val="single"/>
    </w:rPr>
  </w:style>
  <w:style w:type="character" w:customStyle="1" w:styleId="UnresolvedMention1">
    <w:name w:val="Unresolved Mention1"/>
    <w:basedOn w:val="DefaultParagraphFont"/>
    <w:uiPriority w:val="99"/>
    <w:semiHidden/>
    <w:unhideWhenUsed/>
    <w:rsid w:val="00751D7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D5D"/>
    <w:pPr>
      <w:spacing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8C2872"/>
    <w:pPr>
      <w:framePr w:w="7920" w:h="1980" w:hRule="exact" w:hSpace="180" w:wrap="auto" w:hAnchor="page" w:xAlign="center" w:yAlign="bottom"/>
      <w:spacing w:line="240" w:lineRule="auto"/>
      <w:ind w:left="2880"/>
    </w:pPr>
    <w:rPr>
      <w:rFonts w:eastAsiaTheme="majorEastAsia" w:cstheme="majorBidi"/>
      <w:sz w:val="28"/>
    </w:rPr>
  </w:style>
  <w:style w:type="paragraph" w:styleId="ListParagraph">
    <w:name w:val="List Paragraph"/>
    <w:basedOn w:val="Normal"/>
    <w:uiPriority w:val="34"/>
    <w:qFormat/>
    <w:rsid w:val="00254D5D"/>
    <w:pPr>
      <w:ind w:left="720"/>
      <w:contextualSpacing/>
    </w:pPr>
  </w:style>
  <w:style w:type="paragraph" w:styleId="NoSpacing">
    <w:name w:val="No Spacing"/>
    <w:uiPriority w:val="1"/>
    <w:qFormat/>
    <w:rsid w:val="00254D5D"/>
    <w:pPr>
      <w:spacing w:line="240" w:lineRule="auto"/>
    </w:pPr>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E2112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129"/>
    <w:rPr>
      <w:rFonts w:ascii="Segoe UI" w:hAnsi="Segoe UI" w:cs="Segoe UI"/>
      <w:sz w:val="18"/>
      <w:szCs w:val="18"/>
    </w:rPr>
  </w:style>
  <w:style w:type="character" w:styleId="CommentReference">
    <w:name w:val="annotation reference"/>
    <w:basedOn w:val="DefaultParagraphFont"/>
    <w:uiPriority w:val="99"/>
    <w:semiHidden/>
    <w:unhideWhenUsed/>
    <w:rsid w:val="0075662A"/>
    <w:rPr>
      <w:sz w:val="16"/>
      <w:szCs w:val="16"/>
    </w:rPr>
  </w:style>
  <w:style w:type="paragraph" w:styleId="CommentText">
    <w:name w:val="annotation text"/>
    <w:basedOn w:val="Normal"/>
    <w:link w:val="CommentTextChar"/>
    <w:uiPriority w:val="99"/>
    <w:semiHidden/>
    <w:unhideWhenUsed/>
    <w:rsid w:val="0075662A"/>
    <w:pPr>
      <w:spacing w:line="240" w:lineRule="auto"/>
    </w:pPr>
    <w:rPr>
      <w:sz w:val="20"/>
      <w:szCs w:val="20"/>
    </w:rPr>
  </w:style>
  <w:style w:type="character" w:customStyle="1" w:styleId="CommentTextChar">
    <w:name w:val="Comment Text Char"/>
    <w:basedOn w:val="DefaultParagraphFont"/>
    <w:link w:val="CommentText"/>
    <w:uiPriority w:val="99"/>
    <w:semiHidden/>
    <w:rsid w:val="0075662A"/>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75662A"/>
    <w:rPr>
      <w:b/>
      <w:bCs/>
    </w:rPr>
  </w:style>
  <w:style w:type="character" w:customStyle="1" w:styleId="CommentSubjectChar">
    <w:name w:val="Comment Subject Char"/>
    <w:basedOn w:val="CommentTextChar"/>
    <w:link w:val="CommentSubject"/>
    <w:uiPriority w:val="99"/>
    <w:semiHidden/>
    <w:rsid w:val="0075662A"/>
    <w:rPr>
      <w:rFonts w:asciiTheme="minorHAnsi" w:hAnsiTheme="minorHAnsi" w:cstheme="minorBidi"/>
      <w:b/>
      <w:bCs/>
      <w:sz w:val="20"/>
      <w:szCs w:val="20"/>
    </w:rPr>
  </w:style>
  <w:style w:type="paragraph" w:styleId="NormalWeb">
    <w:name w:val="Normal (Web)"/>
    <w:basedOn w:val="Normal"/>
    <w:uiPriority w:val="99"/>
    <w:semiHidden/>
    <w:unhideWhenUsed/>
    <w:rsid w:val="0091184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184F"/>
    <w:rPr>
      <w:b/>
      <w:bCs/>
    </w:rPr>
  </w:style>
  <w:style w:type="character" w:customStyle="1" w:styleId="object">
    <w:name w:val="object"/>
    <w:basedOn w:val="DefaultParagraphFont"/>
    <w:rsid w:val="0091184F"/>
  </w:style>
  <w:style w:type="character" w:styleId="Hyperlink">
    <w:name w:val="Hyperlink"/>
    <w:basedOn w:val="DefaultParagraphFont"/>
    <w:uiPriority w:val="99"/>
    <w:unhideWhenUsed/>
    <w:rsid w:val="00751D7D"/>
    <w:rPr>
      <w:color w:val="0563C1" w:themeColor="hyperlink"/>
      <w:u w:val="single"/>
    </w:rPr>
  </w:style>
  <w:style w:type="character" w:customStyle="1" w:styleId="UnresolvedMention1">
    <w:name w:val="Unresolved Mention1"/>
    <w:basedOn w:val="DefaultParagraphFont"/>
    <w:uiPriority w:val="99"/>
    <w:semiHidden/>
    <w:unhideWhenUsed/>
    <w:rsid w:val="00751D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7689">
      <w:bodyDiv w:val="1"/>
      <w:marLeft w:val="0"/>
      <w:marRight w:val="0"/>
      <w:marTop w:val="0"/>
      <w:marBottom w:val="0"/>
      <w:divBdr>
        <w:top w:val="none" w:sz="0" w:space="0" w:color="auto"/>
        <w:left w:val="none" w:sz="0" w:space="0" w:color="auto"/>
        <w:bottom w:val="none" w:sz="0" w:space="0" w:color="auto"/>
        <w:right w:val="none" w:sz="0" w:space="0" w:color="auto"/>
      </w:divBdr>
    </w:div>
    <w:div w:id="115278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ayes@weste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01.safelinks.protection.outlook.com/?url=https%3A%2F%2Fwww.surveymonkey.com%2Fr%2FNCEOPLG3&amp;data=02%7C01%7C%7Ce384a09222b3420331a608d68076a0c5%7C7a41925ef6974f7cbec30470887ac752%7C1%7C0%7C636837644338546672&amp;sdata=UuDNEqcZg1FW879ZVVUe4l4%2BQp7Xjt39AfIhOH5Wy5g%3D&amp;reserved=0" TargetMode="Externa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L Thurlow</dc:creator>
  <cp:lastModifiedBy>Egnor, David</cp:lastModifiedBy>
  <cp:revision>2</cp:revision>
  <cp:lastPrinted>2019-01-16T16:20:00Z</cp:lastPrinted>
  <dcterms:created xsi:type="dcterms:W3CDTF">2019-01-24T16:57:00Z</dcterms:created>
  <dcterms:modified xsi:type="dcterms:W3CDTF">2019-01-24T16:57:00Z</dcterms:modified>
</cp:coreProperties>
</file>